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7E" w:rsidRDefault="0009561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Informácia o spracúvaní osobných údajov</w:t>
      </w:r>
    </w:p>
    <w:p w:rsidR="0042047E" w:rsidRDefault="0009561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Pre informačný systém: IS účtovné doklady </w:t>
      </w:r>
    </w:p>
    <w:p w:rsidR="0042047E" w:rsidRDefault="0009561F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Informácia o spracúvaní osobných údajov dotknutých osôb podľa §19 a §20 Zákona č.18/2018Z.z. o ochrane osobných údajov a o zmene a doplnení niektorých zákonov (ďalej len </w:t>
      </w:r>
      <w:r>
        <w:rPr>
          <w:rFonts w:ascii="Verdana" w:hAnsi="Verdana"/>
          <w:b/>
          <w:sz w:val="20"/>
          <w:szCs w:val="20"/>
        </w:rPr>
        <w:t>„zákon“) a čl. 13 a 14 Nariadenia Európskeho parlamentu a rady (EU) 2016/679 o ochrane fyzických osôb pri spracúvaní osobných údajov a o voľnom pohybe takýchto údajov (ďalej len „nariadenie“)</w:t>
      </w:r>
    </w:p>
    <w:p w:rsidR="0042047E" w:rsidRDefault="0009561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Cieľom tejto informácie je poskytnúť Vám informácie o tom, aké o</w:t>
      </w:r>
      <w:r>
        <w:rPr>
          <w:rFonts w:ascii="Verdana" w:hAnsi="Verdana"/>
          <w:sz w:val="20"/>
          <w:szCs w:val="20"/>
        </w:rPr>
        <w:t>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42047E" w:rsidRDefault="0009561F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Identifikačné a kontaktné údaje:</w:t>
      </w:r>
    </w:p>
    <w:p w:rsidR="0042047E" w:rsidRDefault="0009561F">
      <w:pPr>
        <w:jc w:val="both"/>
      </w:pPr>
      <w:r>
        <w:rPr>
          <w:rFonts w:ascii="Verdana" w:hAnsi="Verdana"/>
          <w:sz w:val="20"/>
          <w:szCs w:val="20"/>
        </w:rPr>
        <w:t>Prevádzkov</w:t>
      </w:r>
      <w:r>
        <w:rPr>
          <w:rFonts w:ascii="Verdana" w:hAnsi="Verdana"/>
          <w:sz w:val="20"/>
          <w:szCs w:val="20"/>
        </w:rPr>
        <w:t xml:space="preserve">ateľom spracúvajúcim Vaše osobné údaje je </w:t>
      </w:r>
      <w:r>
        <w:rPr>
          <w:rFonts w:ascii="Verdana" w:hAnsi="Verdana"/>
          <w:sz w:val="20"/>
          <w:szCs w:val="20"/>
        </w:rPr>
        <w:t xml:space="preserve">KOMFOS Prešov, s.r.o., Ľubochnianska 2, 080 06 Ľubotice, </w:t>
      </w:r>
      <w:r>
        <w:rPr>
          <w:rFonts w:ascii="Verdana" w:hAnsi="Verdana"/>
          <w:color w:val="00000A"/>
          <w:sz w:val="20"/>
          <w:szCs w:val="20"/>
        </w:rPr>
        <w:t>komfos@komfos.sk</w:t>
      </w:r>
    </w:p>
    <w:p w:rsidR="0042047E" w:rsidRDefault="0009561F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Kontaktné údaje zodpovednej osoby pre dohľad nad spracúvaním osobných údajov:</w:t>
      </w:r>
    </w:p>
    <w:p w:rsidR="0042047E" w:rsidRDefault="0009561F">
      <w:pPr>
        <w:jc w:val="both"/>
      </w:pPr>
      <w:r>
        <w:rPr>
          <w:rFonts w:ascii="Verdana" w:hAnsi="Verdana"/>
          <w:sz w:val="20"/>
          <w:szCs w:val="20"/>
        </w:rPr>
        <w:t>Ing. Domini</w:t>
      </w:r>
      <w:r>
        <w:rPr>
          <w:rFonts w:ascii="Verdana" w:hAnsi="Verdana"/>
          <w:sz w:val="20"/>
          <w:szCs w:val="20"/>
        </w:rPr>
        <w:t>k Bartko, dpo3@proenergy.sk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Účel spracúvania osobnýc</w:t>
      </w:r>
      <w:r>
        <w:rPr>
          <w:rFonts w:ascii="Verdana" w:hAnsi="Verdana"/>
          <w:b/>
          <w:sz w:val="20"/>
          <w:szCs w:val="20"/>
        </w:rPr>
        <w:t>h údajov a právny základ spracúvania</w:t>
      </w:r>
    </w:p>
    <w:p w:rsidR="0042047E" w:rsidRDefault="0009561F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Účelom spracúvania osobných údajov je:</w:t>
      </w:r>
      <w:r>
        <w:rPr>
          <w:rFonts w:ascii="Verdana" w:hAnsi="Verdana"/>
          <w:sz w:val="20"/>
          <w:szCs w:val="20"/>
        </w:rPr>
        <w:t xml:space="preserve"> spracovanie účtovných dokladov dotknutých osôb pri zavedení a plnení predzmluvných a zmluvných vzťahov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Osobné údaje sa spracúvajú na základe: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iCs/>
          <w:sz w:val="20"/>
          <w:szCs w:val="20"/>
        </w:rPr>
        <w:t>§ 13 ods. 1 písm. b) Zákona, čl. 6 ods</w:t>
      </w:r>
      <w:r>
        <w:rPr>
          <w:rFonts w:ascii="Verdana" w:hAnsi="Verdana"/>
          <w:bCs/>
          <w:iCs/>
          <w:sz w:val="20"/>
          <w:szCs w:val="20"/>
        </w:rPr>
        <w:t>. 1 písm. b) Nariadenia, Občianskeho zákonníka, Obchodného zákonníka, Zákona o dani z pridanej hodnoty 222/2004 Z. z.  v znení neskorších predpisov (§ 74), Zákona č. 431/2002 Z. z. o účtovníctve v znení neskorších predpisov.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Oprávnené záujmy prevádzkovateľ</w:t>
      </w:r>
      <w:r>
        <w:rPr>
          <w:rFonts w:ascii="Verdana" w:hAnsi="Verdana"/>
          <w:b/>
          <w:sz w:val="20"/>
          <w:szCs w:val="20"/>
        </w:rPr>
        <w:t>a, alebo tretej strany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Spracúvanie osobných údajov za účelom oprávnených záujmov prevádzkovateľa, alebo tretej strany sa nevykonáva.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Identifikácia spracúvaných osobných údajov dotknutých osôb</w:t>
      </w:r>
    </w:p>
    <w:p w:rsidR="0042047E" w:rsidRDefault="0009561F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Dotknuté osoby, o ktorých sa osobné údaje spracúvajú sú:</w:t>
      </w:r>
      <w:r>
        <w:rPr>
          <w:rFonts w:ascii="Verdana" w:hAnsi="Verdana"/>
          <w:sz w:val="20"/>
          <w:szCs w:val="20"/>
        </w:rPr>
        <w:t xml:space="preserve"> klienti</w:t>
      </w:r>
      <w:r>
        <w:rPr>
          <w:rFonts w:ascii="Verdana" w:hAnsi="Verdana"/>
          <w:sz w:val="20"/>
          <w:szCs w:val="20"/>
        </w:rPr>
        <w:t xml:space="preserve"> / zmluvní partneri prevádzkovateľa.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Rozsah spracúvaných osobných údajov:</w:t>
      </w:r>
      <w:r>
        <w:rPr>
          <w:rFonts w:ascii="Verdana" w:hAnsi="Verdana"/>
          <w:sz w:val="20"/>
          <w:szCs w:val="20"/>
        </w:rPr>
        <w:t xml:space="preserve"> meno a priezvisko zdaniteľnej osoby alebo názov zdaniteľnej osoby, adresu jej sídla, miesta podnikania, prevádzkarne, bydliska alebo adresu miesta, kde sa obvykle zdržiava, a jej iden</w:t>
      </w:r>
      <w:r>
        <w:rPr>
          <w:rFonts w:ascii="Verdana" w:hAnsi="Verdana"/>
          <w:sz w:val="20"/>
          <w:szCs w:val="20"/>
        </w:rPr>
        <w:t>tifikačné číslo pre daň, pod ktorým tovar alebo službu dodala, alebo meno a priezvisko príjemcu tovaru alebo služby alebo názov príjemcu tovaru alebo služby, adresu jeho sídla, miesta podnikania, prevádzkarne, bydliska alebo adresu miesta, kde sa obvykle z</w:t>
      </w:r>
      <w:r>
        <w:rPr>
          <w:rFonts w:ascii="Verdana" w:hAnsi="Verdana"/>
          <w:sz w:val="20"/>
          <w:szCs w:val="20"/>
        </w:rPr>
        <w:t>držiava, a jeho identifikačné číslo pre daň pod ktorým mu bol dodaný tovar alebo pod ktorým mu bola dodaná služba, IČO, IČ DPH u platcov DPH, číslo bankového účtu, podpis.</w:t>
      </w:r>
      <w:bookmarkStart w:id="0" w:name="_GoBack"/>
      <w:bookmarkEnd w:id="0"/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Identifikácia príjemcov, kategórie príjemcov</w:t>
      </w:r>
    </w:p>
    <w:p w:rsidR="0042047E" w:rsidRDefault="0009561F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Prevádzkovateľ môže poskytnúť osobné úda</w:t>
      </w:r>
      <w:r>
        <w:rPr>
          <w:rFonts w:ascii="Verdana" w:hAnsi="Verdana"/>
          <w:sz w:val="20"/>
          <w:szCs w:val="20"/>
        </w:rPr>
        <w:t>je oprávneným subjektom ako sú inštitúcie a organizácie, ktorým spracúvanie povoľuje osobitný právny predpis, alebo zmluvným partnerom (najmä sprostredkovateľom), ktorí sa zmluvne zaviazali prijať primerané záruky zachovania ochrany spracúvaných osobných ú</w:t>
      </w:r>
      <w:r>
        <w:rPr>
          <w:rFonts w:ascii="Verdana" w:hAnsi="Verdana"/>
          <w:sz w:val="20"/>
          <w:szCs w:val="20"/>
        </w:rPr>
        <w:t xml:space="preserve">dajov, nasledovne: </w:t>
      </w:r>
    </w:p>
    <w:tbl>
      <w:tblPr>
        <w:tblW w:w="9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4395"/>
        <w:gridCol w:w="4785"/>
      </w:tblGrid>
      <w:tr w:rsidR="0042047E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47E" w:rsidRDefault="0009561F">
            <w:pPr>
              <w:spacing w:before="100" w:after="20"/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Daňový úrad </w:t>
            </w:r>
          </w:p>
          <w:p w:rsidR="0042047E" w:rsidRDefault="0042047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47E" w:rsidRDefault="0009561F">
            <w:r>
              <w:rPr>
                <w:rFonts w:ascii="Verdana" w:hAnsi="Verdana"/>
                <w:sz w:val="20"/>
                <w:szCs w:val="20"/>
              </w:rPr>
              <w:t xml:space="preserve">Zákon č. 595/2003 Z.z. o dani z príjmov v znení neskorších predpisov </w:t>
            </w:r>
          </w:p>
          <w:p w:rsidR="0042047E" w:rsidRDefault="0009561F">
            <w:r>
              <w:rPr>
                <w:rFonts w:ascii="Verdana" w:hAnsi="Verdana"/>
                <w:sz w:val="20"/>
                <w:szCs w:val="20"/>
              </w:rPr>
              <w:t xml:space="preserve">Zákon č. 222/2004 Z. z. o dani z pridanej hodnoty v znení neskorších predpisov </w:t>
            </w:r>
          </w:p>
          <w:p w:rsidR="0042047E" w:rsidRDefault="0009561F">
            <w:pPr>
              <w:spacing w:before="100" w:after="20"/>
            </w:pPr>
            <w:r>
              <w:rPr>
                <w:rFonts w:ascii="Verdana" w:hAnsi="Verdana"/>
                <w:sz w:val="20"/>
                <w:szCs w:val="20"/>
              </w:rPr>
              <w:t>Zákon č. 563/2009 Z.z. o správe daní (daňový poriadok) a o zmene a doplnení niektorých zákonov v znení neskorších predpisov</w:t>
            </w:r>
          </w:p>
        </w:tc>
      </w:tr>
      <w:tr w:rsidR="0042047E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47E" w:rsidRDefault="0009561F">
            <w:r>
              <w:rPr>
                <w:rFonts w:ascii="Verdana" w:hAnsi="Verdana"/>
                <w:sz w:val="20"/>
                <w:szCs w:val="20"/>
              </w:rPr>
              <w:t xml:space="preserve">iný oprávnený subjekt </w:t>
            </w:r>
          </w:p>
        </w:tc>
        <w:tc>
          <w:tcPr>
            <w:tcW w:w="4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047E" w:rsidRDefault="0009561F">
            <w:r>
              <w:rPr>
                <w:rFonts w:ascii="Verdana" w:hAnsi="Verdana"/>
                <w:sz w:val="20"/>
                <w:szCs w:val="20"/>
              </w:rPr>
              <w:t>všeobecne záväzný právny pre</w:t>
            </w:r>
            <w:r>
              <w:rPr>
                <w:rFonts w:ascii="Verdana" w:hAnsi="Verdana"/>
                <w:sz w:val="20"/>
                <w:szCs w:val="20"/>
              </w:rPr>
              <w:t xml:space="preserve">dpis v podľa § 13 ods. 1 písm. c) zákona č. 18/2018 Z. z. o ochrane osobných údajov a o zmene a doplnení niektorých zákonov </w:t>
            </w:r>
          </w:p>
        </w:tc>
      </w:tr>
    </w:tbl>
    <w:p w:rsidR="0042047E" w:rsidRDefault="0042047E">
      <w:pPr>
        <w:jc w:val="both"/>
        <w:rPr>
          <w:rFonts w:ascii="Verdana" w:hAnsi="Verdana"/>
          <w:sz w:val="20"/>
          <w:szCs w:val="20"/>
        </w:rPr>
      </w:pPr>
    </w:p>
    <w:p w:rsidR="0042047E" w:rsidRDefault="0009561F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 súhlasom dotknutej osoby, alebo na jeho/jej príkaz môžu byť osobné údaje poskytnuté ďalším príjemcom.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Prenos osobných </w:t>
      </w:r>
      <w:r>
        <w:rPr>
          <w:rFonts w:ascii="Verdana" w:hAnsi="Verdana"/>
          <w:b/>
          <w:sz w:val="20"/>
          <w:szCs w:val="20"/>
        </w:rPr>
        <w:t>údajov do tretej krajiny / medzinárodnej organizácii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Prenos do tretích krajín, alebo medzinárodných organizácií sa nevykonáva.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Identifikácia zdroja, z ktorého boli osobné údaje získané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Priamo od dotknutej osoby</w:t>
      </w:r>
      <w:r>
        <w:rPr>
          <w:rFonts w:ascii="Verdana" w:hAnsi="Verdana"/>
          <w:sz w:val="20"/>
          <w:szCs w:val="20"/>
        </w:rPr>
        <w:t xml:space="preserve"> (osobne, emailom, telefonicky, cez web stránku prevádzkovateľa)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Doba uchovávania osobných údajov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Prevádzkovateľ spracúva osobné údaje po dobu nevyhnutnú na splnenie účelu, najviac však po dobu 10 rokov.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Profilovanie</w:t>
      </w:r>
    </w:p>
    <w:p w:rsidR="0042047E" w:rsidRDefault="0009561F">
      <w:pPr>
        <w:pStyle w:val="Odsekzoznamu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Prevádzkovateľ nespracúva osobné údaje </w:t>
      </w:r>
      <w:r>
        <w:rPr>
          <w:rFonts w:ascii="Verdana" w:hAnsi="Verdana"/>
          <w:sz w:val="20"/>
          <w:szCs w:val="20"/>
        </w:rPr>
        <w:t>profilovaním, ani obdobným spôsobom založenom na automatizovanom individuálnom rozhodovaní.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Práva dotknutej osoby</w:t>
      </w:r>
    </w:p>
    <w:p w:rsidR="0042047E" w:rsidRDefault="0009561F">
      <w:pPr>
        <w:ind w:left="426"/>
        <w:jc w:val="both"/>
      </w:pPr>
      <w:r>
        <w:rPr>
          <w:rFonts w:ascii="Verdana" w:hAnsi="Verdana"/>
          <w:sz w:val="20"/>
          <w:szCs w:val="20"/>
        </w:rPr>
        <w:t>Dotknutá osoba má právo požadovať od prevádzkovateľa prístup k osobným údajom, ktoré sú o nej spracúvané, právo na opravu osobných údajov, prá</w:t>
      </w:r>
      <w:r>
        <w:rPr>
          <w:rFonts w:ascii="Verdana" w:hAnsi="Verdana"/>
          <w:sz w:val="20"/>
          <w:szCs w:val="20"/>
        </w:rPr>
        <w:t>vo na vymazanie, alebo obmedzenie spracúvania osobných údajov, právo namietať voči spracúvaniu osobných údajov, právo na neúčinnosť automatizovaného individuálneho rozhodovania vrátane profilovania, právo na prenosnosť osobných údajov, ako aj právo podať n</w:t>
      </w:r>
      <w:r>
        <w:rPr>
          <w:rFonts w:ascii="Verdana" w:hAnsi="Verdana"/>
          <w:sz w:val="20"/>
          <w:szCs w:val="20"/>
        </w:rPr>
        <w:t>ávrh na začatie konania dozornému orgánu. V prípade ak prevádzkovateľ spracúva osobné údaje na základe súhlasu dotknutej osoby, dotknutá osoba má právo kedykoľvek svoj súhlas so spracúvaním osobných údajov odvolať. Odvolanie súhlasu nemá vplyv na zákonnosť</w:t>
      </w:r>
      <w:r>
        <w:rPr>
          <w:rFonts w:ascii="Verdana" w:hAnsi="Verdana"/>
          <w:sz w:val="20"/>
          <w:szCs w:val="20"/>
        </w:rPr>
        <w:t xml:space="preserve"> spracúvania osobných údajov založeného na súhlase pred jeho odvolaním. Dotknutá osoba môže uplatniť svoje práva zaslaním emailu na adresu: komfos</w:t>
      </w:r>
      <w:r>
        <w:rPr>
          <w:rFonts w:ascii="Verdana" w:hAnsi="Verdana"/>
          <w:sz w:val="20"/>
          <w:szCs w:val="20"/>
        </w:rPr>
        <w:t>@komfos.sk</w:t>
      </w:r>
      <w:r>
        <w:rPr>
          <w:rFonts w:ascii="Verdana" w:hAnsi="Verdana"/>
          <w:sz w:val="20"/>
          <w:szCs w:val="20"/>
        </w:rPr>
        <w:t xml:space="preserve"> , alebo písomne na adresu prevádzkovateľa.</w:t>
      </w:r>
    </w:p>
    <w:p w:rsidR="0042047E" w:rsidRDefault="0009561F">
      <w:pPr>
        <w:pStyle w:val="Odsekzoznamu"/>
        <w:numPr>
          <w:ilvl w:val="0"/>
          <w:numId w:val="1"/>
        </w:num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Povinnosť poskytnutia osobných údajov</w:t>
      </w:r>
    </w:p>
    <w:p w:rsidR="0042047E" w:rsidRDefault="0009561F">
      <w:pPr>
        <w:pStyle w:val="Odsekzoznamu"/>
        <w:ind w:left="426"/>
        <w:jc w:val="both"/>
      </w:pPr>
      <w:r>
        <w:rPr>
          <w:rFonts w:ascii="Verdana" w:hAnsi="Verdana"/>
          <w:sz w:val="20"/>
          <w:szCs w:val="20"/>
        </w:rPr>
        <w:t>Poskytnutie osobný</w:t>
      </w:r>
      <w:r>
        <w:rPr>
          <w:rFonts w:ascii="Verdana" w:hAnsi="Verdana"/>
          <w:sz w:val="20"/>
          <w:szCs w:val="20"/>
        </w:rPr>
        <w:t xml:space="preserve">ch údajov je zákonnou požiadavkou /zmluvnou požiadavkou, resp. požiadavkou ktorá je potrebná na uzavretie zmluvy. Dotknutá osoba má povinnosť poskytnúť osobné údaje, v prípade ich neposkytnutia prevádzkovateľ nezaručuje spracovanie účtovných dokladov. </w:t>
      </w:r>
    </w:p>
    <w:sectPr w:rsidR="0042047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0BC2"/>
    <w:multiLevelType w:val="multilevel"/>
    <w:tmpl w:val="6180DD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3A0244"/>
    <w:multiLevelType w:val="multilevel"/>
    <w:tmpl w:val="4C48E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7E"/>
    <w:rsid w:val="0009561F"/>
    <w:rsid w:val="0042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6EEB"/>
  <w15:docId w15:val="{141B271A-9998-45A7-A24E-0B6777DB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Pilková</dc:creator>
  <dc:description/>
  <cp:lastModifiedBy>Proenergy, s. r. o.</cp:lastModifiedBy>
  <cp:revision>30</cp:revision>
  <dcterms:created xsi:type="dcterms:W3CDTF">2018-03-09T14:52:00Z</dcterms:created>
  <dcterms:modified xsi:type="dcterms:W3CDTF">2019-11-20T12:33:00Z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